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numPr>
          <w:ilvl w:val="0"/>
          <w:numId w:val="0"/>
        </w:numPr>
        <w:ind w:left="-709"/>
        <w:tabs>
          <w:tab w:val="left" w:pos="-709" w:leader="none"/>
          <w:tab w:val="left" w:pos="7371" w:leader="none"/>
        </w:tabs>
        <w:rPr>
          <w:b/>
          <w:bCs/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 xml:space="preserve">LY</w:t>
      </w:r>
      <w:r>
        <w:rPr>
          <w:b/>
          <w:bCs/>
          <w:sz w:val="28"/>
          <w:szCs w:val="28"/>
        </w:rPr>
        <w:t xml:space="preserve">CEE BREQUIGNY</w:t>
      </w:r>
      <w:r>
        <w:rPr>
          <w:b/>
          <w:bCs/>
          <w:sz w:val="28"/>
          <w:szCs w:val="28"/>
        </w:rPr>
        <w:t xml:space="preserve"> </w:t>
        <w:tab/>
        <w:tab/>
        <w:tab/>
        <w:tab/>
      </w:r>
      <w:r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2026-2027</w:t>
      </w:r>
      <w:r>
        <w:rPr>
          <w:sz w:val="28"/>
          <w:szCs w:val="28"/>
        </w:rPr>
      </w:r>
      <w:r/>
    </w:p>
    <w:p>
      <w:pPr>
        <w:pStyle w:val="820"/>
        <w:ind w:firstLine="0"/>
        <w:tabs>
          <w:tab w:val="left" w:pos="0" w:leader="none"/>
        </w:tabs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RENNES</w:t>
      </w:r>
      <w:r>
        <w:rPr>
          <w:b/>
          <w:bCs/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/>
    </w:p>
    <w:p>
      <w:pPr>
        <w:pStyle w:val="814"/>
      </w:pPr>
      <w:r/>
      <w:r/>
    </w:p>
    <w:p>
      <w:pPr>
        <w:pStyle w:val="814"/>
      </w:pPr>
      <w:r/>
      <w:r/>
    </w:p>
    <w:p>
      <w:pPr>
        <w:pStyle w:val="815"/>
        <w:numPr>
          <w:ilvl w:val="0"/>
          <w:numId w:val="0"/>
        </w:numPr>
        <w:jc w:val="left"/>
        <w:rPr>
          <w:sz w:val="28"/>
        </w:rPr>
      </w:pPr>
      <w:r>
        <w:rPr>
          <w:sz w:val="28"/>
        </w:rPr>
      </w:r>
      <w:r/>
    </w:p>
    <w:p>
      <w:pPr>
        <w:pStyle w:val="815"/>
        <w:tabs>
          <w:tab w:val="left" w:pos="0" w:leader="none"/>
        </w:tabs>
        <w:rPr>
          <w:rFonts w:ascii="Arial" w:hAnsi="Arial"/>
          <w:sz w:val="28"/>
        </w:rPr>
      </w:pPr>
      <w:r>
        <w:rPr>
          <w:rFonts w:ascii="Arial" w:hAnsi="Arial"/>
          <w:sz w:val="28"/>
        </w:rPr>
      </w:r>
      <w:r/>
    </w:p>
    <w:p>
      <w:pPr>
        <w:pStyle w:val="815"/>
        <w:tabs>
          <w:tab w:val="left" w:pos="0" w:leader="none"/>
        </w:tabs>
        <w:rPr>
          <w:rFonts w:ascii="Arial" w:hAnsi="Arial"/>
          <w:sz w:val="28"/>
        </w:rPr>
      </w:pPr>
      <w:r>
        <w:rPr>
          <w:rFonts w:ascii="Arial" w:hAnsi="Arial"/>
          <w:sz w:val="28"/>
        </w:rPr>
      </w:r>
      <w:r/>
    </w:p>
    <w:p>
      <w:pPr>
        <w:pStyle w:val="815"/>
        <w:tabs>
          <w:tab w:val="left" w:pos="0" w:leader="none"/>
        </w:tabs>
        <w:rPr>
          <w:rFonts w:ascii="Arial" w:hAnsi="Arial"/>
          <w:sz w:val="28"/>
        </w:rPr>
      </w:pPr>
      <w:r>
        <w:rPr>
          <w:sz w:val="28"/>
        </w:rPr>
        <w:t xml:space="preserve">CLASSES DE TERMINALE </w:t>
      </w:r>
      <w:r>
        <w:rPr>
          <w:rFonts w:ascii="Arial" w:hAnsi="Arial"/>
          <w:sz w:val="28"/>
        </w:rPr>
        <w:t xml:space="preserve">STI2D</w:t>
      </w:r>
      <w:r/>
    </w:p>
    <w:p>
      <w:pPr>
        <w:pStyle w:val="814"/>
        <w:jc w:val="center"/>
        <w:rPr>
          <w:sz w:val="28"/>
        </w:rPr>
      </w:pPr>
      <w:r>
        <w:rPr>
          <w:sz w:val="28"/>
        </w:rPr>
      </w:r>
      <w:r/>
    </w:p>
    <w:p>
      <w:pPr>
        <w:pStyle w:val="814"/>
        <w:jc w:val="center"/>
      </w:pPr>
      <w:r>
        <w:rPr>
          <w:sz w:val="28"/>
        </w:rPr>
        <w:t xml:space="preserve">Sciences et Technologies de </w:t>
      </w:r>
      <w:r>
        <w:rPr>
          <w:sz w:val="28"/>
        </w:rPr>
        <w:t xml:space="preserve">l</w:t>
      </w:r>
      <w:r>
        <w:rPr>
          <w:sz w:val="28"/>
        </w:rPr>
        <w:t xml:space="preserve">’Industrie et du Développement Durable</w:t>
      </w:r>
      <w:r/>
    </w:p>
    <w:p>
      <w:pPr>
        <w:pStyle w:val="814"/>
        <w:ind w:left="-709"/>
        <w:jc w:val="center"/>
        <w:rPr>
          <w:b/>
          <w:sz w:val="28"/>
          <w:szCs w:val="6"/>
        </w:rPr>
      </w:pPr>
      <w:r>
        <w:rPr>
          <w:b/>
          <w:sz w:val="28"/>
          <w:szCs w:val="6"/>
        </w:rPr>
      </w:r>
      <w:r/>
    </w:p>
    <w:p>
      <w:pPr>
        <w:pStyle w:val="814"/>
      </w:pPr>
      <w:r/>
      <w:r/>
    </w:p>
    <w:p>
      <w:pPr>
        <w:pStyle w:val="814"/>
        <w:ind w:left="-709"/>
      </w:pPr>
      <w:r/>
      <w:r/>
    </w:p>
    <w:tbl>
      <w:tblPr>
        <w:tblW w:w="11221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239"/>
        <w:gridCol w:w="3118"/>
        <w:gridCol w:w="1843"/>
        <w:gridCol w:w="850"/>
        <w:gridCol w:w="1560"/>
        <w:gridCol w:w="1611"/>
      </w:tblGrid>
      <w:tr>
        <w:trPr/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9"/>
              <w:tabs>
                <w:tab w:val="left" w:pos="0" w:leader="none"/>
              </w:tabs>
              <w:rPr>
                <w:sz w:val="20"/>
              </w:rPr>
            </w:pPr>
            <w:r>
              <w:rPr>
                <w:sz w:val="20"/>
              </w:rPr>
              <w:t xml:space="preserve">EDITEUR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CODE-BARRES</w:t>
            </w:r>
            <w:r/>
          </w:p>
          <w:p>
            <w:pPr>
              <w:pStyle w:val="814"/>
              <w:jc w:val="center"/>
              <w:rPr>
                <w:b/>
                <w:sz w:val="18"/>
                <w:szCs w:val="18"/>
              </w:rPr>
            </w:pPr>
            <w:r>
              <w:t xml:space="preserve">**</w:t>
            </w:r>
            <w:r>
              <w:rPr>
                <w:u w:val="single"/>
              </w:rPr>
              <w:t xml:space="preserve">format au choix</w:t>
            </w:r>
            <w:r>
              <w:rPr>
                <w:b/>
                <w:sz w:val="18"/>
                <w:szCs w:val="18"/>
              </w:rPr>
            </w:r>
            <w:r/>
          </w:p>
        </w:tc>
      </w:tr>
      <w:tr>
        <w:trPr>
          <w:trHeight w:val="45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ANGLAIS</w:t>
            </w:r>
            <w:r>
              <w:t xml:space="preserve"> </w:t>
            </w:r>
            <w:r>
              <w:rPr>
                <w:lang w:val="en-GB"/>
              </w:rPr>
              <w:t xml:space="preserve">LV</w:t>
            </w:r>
            <w:r>
              <w:rPr>
                <w:lang w:val="en-GB"/>
              </w:rPr>
              <w:t xml:space="preserve">A</w:t>
            </w:r>
            <w:r>
              <w:rPr>
                <w:lang w:val="en-GB"/>
              </w:rPr>
              <w:t xml:space="preserve">-LV</w:t>
            </w:r>
            <w:r>
              <w:rPr>
                <w:lang w:val="en-GB"/>
              </w:rPr>
              <w:t xml:space="preserve">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  <w:p>
            <w:pPr>
              <w:pStyle w:val="814"/>
            </w:pPr>
            <w:r>
              <w:t xml:space="preserve">ECOUTEURS avec prise jack 3.5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lang w:val="en-US"/>
              </w:rPr>
            </w:pPr>
            <w:r>
              <w:rPr>
                <w:color w:val="0070c0"/>
                <w:lang w:val="en-US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55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t xml:space="preserve">HISTOIRE GEOGRAPHIE</w:t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  <w:tabs>
                <w:tab w:val="left" w:pos="612" w:leader="none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Pas de manuel</w:t>
            </w: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  <w:lang w:val="de-DE"/>
              </w:rPr>
            </w:pPr>
            <w:r>
              <w:rPr>
                <w:color w:val="0070c0"/>
                <w:lang w:val="de-DE"/>
              </w:rPr>
            </w:r>
            <w:r/>
          </w:p>
        </w:tc>
      </w:tr>
      <w:tr>
        <w:trPr>
          <w:trHeight w:val="45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ALLEMAND</w:t>
            </w:r>
            <w:r>
              <w:t xml:space="preserve"> </w:t>
            </w:r>
            <w:r>
              <w:rPr>
                <w:lang w:val="en-GB"/>
              </w:rPr>
              <w:t xml:space="preserve">LV</w:t>
            </w:r>
            <w:r>
              <w:rPr>
                <w:lang w:val="en-GB"/>
              </w:rPr>
              <w:t xml:space="preserve">A</w:t>
            </w:r>
            <w:r>
              <w:rPr>
                <w:lang w:val="en-GB"/>
              </w:rPr>
              <w:t xml:space="preserve">-</w:t>
            </w:r>
            <w:r>
              <w:rPr>
                <w:lang w:val="en-GB"/>
              </w:rPr>
              <w:t xml:space="preserve">LV</w:t>
            </w:r>
            <w:r>
              <w:rPr>
                <w:lang w:val="en-GB"/>
              </w:rPr>
              <w:t xml:space="preserve">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55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ESPAGNOL</w:t>
            </w:r>
            <w:r>
              <w:t xml:space="preserve"> </w:t>
            </w:r>
            <w:r>
              <w:t xml:space="preserve">LV</w:t>
            </w:r>
            <w:r>
              <w:t xml:space="preserve">A</w:t>
            </w:r>
            <w:r>
              <w:t xml:space="preserve">-</w:t>
            </w:r>
            <w:r>
              <w:t xml:space="preserve">LV</w:t>
            </w:r>
            <w:r>
              <w:t xml:space="preserve">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  <w:rPr>
                <w:lang w:eastAsia="fr-FR"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lang w:eastAsia="fr-FR"/>
              </w:rPr>
            </w:r>
            <w:r/>
          </w:p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4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  <w:lang w:val="de-DE"/>
              </w:rPr>
            </w:pPr>
            <w:r>
              <w:rPr>
                <w:color w:val="0070c0"/>
                <w:lang w:val="de-DE"/>
              </w:rPr>
            </w:r>
            <w:r/>
          </w:p>
        </w:tc>
      </w:tr>
      <w:tr>
        <w:trPr>
          <w:trHeight w:val="45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ITALIEN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top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505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MATHEMATIQUES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  <w:rPr>
                <w:bCs/>
                <w:lang w:eastAsia="fr-FR"/>
              </w:rPr>
            </w:pPr>
            <w:r>
              <w:rPr>
                <w:bCs/>
                <w:lang w:eastAsia="fr-FR"/>
              </w:rPr>
              <w:t xml:space="preserve">Indice Maths Tle</w:t>
            </w:r>
            <w:r>
              <w:rPr>
                <w:bCs/>
                <w:lang w:eastAsia="fr-FR"/>
              </w:rPr>
              <w:t xml:space="preserve"> </w:t>
            </w:r>
            <w:r>
              <w:rPr>
                <w:bCs/>
                <w:lang w:eastAsia="fr-FR"/>
              </w:rPr>
              <w:t xml:space="preserve">STI2D/STL</w:t>
            </w:r>
            <w:r>
              <w:rPr>
                <w:bCs/>
                <w:lang w:eastAsia="fr-FR"/>
              </w:rPr>
            </w:r>
            <w:r/>
          </w:p>
          <w:p>
            <w:pPr>
              <w:pStyle w:val="814"/>
              <w:rPr>
                <w:bCs/>
                <w:lang w:eastAsia="fr-FR"/>
              </w:rPr>
            </w:pPr>
            <w:r>
              <w:rPr>
                <w:bCs/>
                <w:lang w:eastAsia="fr-FR"/>
              </w:rPr>
              <w:t xml:space="preserve">voie technologique</w:t>
            </w:r>
            <w:r/>
          </w:p>
          <w:p>
            <w:pPr>
              <w:pStyle w:val="814"/>
            </w:pPr>
            <w:r>
              <w:rPr>
                <w:bCs/>
                <w:lang w:eastAsia="fr-FR"/>
              </w:rPr>
              <w:t xml:space="preserve">TC</w:t>
            </w:r>
            <w:r>
              <w:rPr>
                <w:bCs/>
                <w:lang w:eastAsia="fr-FR"/>
              </w:rPr>
              <w:t xml:space="preserve"> </w:t>
            </w:r>
            <w:r>
              <w:rPr>
                <w:bCs/>
                <w:lang w:eastAsia="fr-FR"/>
              </w:rPr>
              <w:t xml:space="preserve">+</w:t>
            </w:r>
            <w:r>
              <w:rPr>
                <w:bCs/>
                <w:lang w:eastAsia="fr-FR"/>
              </w:rPr>
              <w:t xml:space="preserve"> </w:t>
            </w:r>
            <w:r>
              <w:rPr>
                <w:bCs/>
                <w:lang w:eastAsia="fr-FR"/>
              </w:rPr>
              <w:t xml:space="preserve">Spécialité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GAILLARD</w:t>
            </w:r>
            <w:r/>
          </w:p>
          <w:p>
            <w:pPr>
              <w:pStyle w:val="814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AYMERICH</w:t>
            </w:r>
            <w:r/>
          </w:p>
          <w:p>
            <w:pPr>
              <w:pStyle w:val="814"/>
              <w:rPr>
                <w:lang w:val="en-US"/>
              </w:rPr>
            </w:pPr>
            <w:r>
              <w:rPr>
                <w:iCs/>
                <w:lang w:val="en-US"/>
              </w:rPr>
              <w:t xml:space="preserve">BUYLE-BODIN</w:t>
            </w:r>
            <w:r>
              <w:rPr>
                <w:lang w:val="en-US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Cs/>
              </w:rPr>
            </w:pPr>
            <w:r>
              <w:rPr>
                <w:bCs/>
              </w:rPr>
              <w:t xml:space="preserve">2020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BORDAS</w:t>
            </w:r>
            <w:r/>
          </w:p>
          <w:p>
            <w:pPr>
              <w:pStyle w:val="814"/>
            </w:pPr>
            <w:r>
              <w:t xml:space="preserve">(Indice)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>
              <w:rPr>
                <w:lang w:eastAsia="fr-FR"/>
              </w:rPr>
              <w:t xml:space="preserve">9782047337714</w:t>
            </w:r>
            <w:r/>
          </w:p>
        </w:tc>
      </w:tr>
      <w:tr>
        <w:trPr>
          <w:trHeight w:val="45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PHILOSOPHIE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top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57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  <w:rPr>
                <w:strike/>
              </w:rPr>
            </w:pPr>
            <w:r>
              <w:t xml:space="preserve">PHYSIQUE </w:t>
            </w:r>
            <w:r>
              <w:rPr>
                <w:strike/>
              </w:rPr>
              <w:t xml:space="preserve">APPLIQUEE</w:t>
            </w:r>
            <w:r>
              <w:rPr>
                <w:strike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Physique Chimie T</w:t>
            </w:r>
            <w:r>
              <w:rPr>
                <w:vertAlign w:val="superscript"/>
              </w:rPr>
              <w:t xml:space="preserve">erm</w:t>
            </w:r>
            <w:r>
              <w:t xml:space="preserve"> STI2D</w:t>
            </w:r>
            <w:r/>
          </w:p>
          <w:p>
            <w:pPr>
              <w:pStyle w:val="814"/>
            </w:pPr>
            <w:r>
              <w:t xml:space="preserve">Enseignement de spécialité</w:t>
            </w:r>
            <w:r>
              <w:t xml:space="preserve">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B</w:t>
            </w:r>
            <w:r>
              <w:t xml:space="preserve">ARTHES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  <w:p>
            <w:pPr>
              <w:pStyle w:val="814"/>
              <w:jc w:val="center"/>
            </w:pPr>
            <w:r>
              <w:t xml:space="preserve">2020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HACHETTE Education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>
              <w:t xml:space="preserve">9782017100393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DISCIPLINES TECHNOLOGIQUES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rPr>
                <w:iCs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</w:tr>
    </w:tbl>
    <w:p>
      <w:pPr>
        <w:pStyle w:val="814"/>
        <w:jc w:val="both"/>
        <w:rPr>
          <w:b/>
          <w:color w:val="0070c0"/>
          <w:sz w:val="22"/>
        </w:rPr>
      </w:pPr>
      <w:r>
        <w:rPr>
          <w:b/>
          <w:color w:val="0070c0"/>
          <w:sz w:val="22"/>
        </w:rPr>
      </w:r>
      <w:r/>
    </w:p>
    <w:p>
      <w:pPr>
        <w:pStyle w:val="817"/>
        <w:tabs>
          <w:tab w:val="left" w:pos="0" w:leader="none"/>
        </w:tabs>
        <w:rPr>
          <w:color w:val="0070c0"/>
          <w:sz w:val="22"/>
          <w:szCs w:val="22"/>
        </w:rPr>
      </w:pPr>
      <w:r>
        <w:rPr>
          <w:color w:val="0070c0"/>
          <w:sz w:val="22"/>
          <w:szCs w:val="22"/>
        </w:rPr>
      </w:r>
      <w:r/>
    </w:p>
    <w:p>
      <w:pPr>
        <w:pStyle w:val="814"/>
        <w:rPr>
          <w:color w:val="0070c0"/>
        </w:rPr>
      </w:pPr>
      <w:r>
        <w:rPr>
          <w:color w:val="0070c0"/>
        </w:rPr>
      </w:r>
      <w:r/>
    </w:p>
    <w:p>
      <w:pPr>
        <w:pStyle w:val="814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14"/>
        <w:jc w:val="center"/>
        <w:rPr>
          <w:sz w:val="22"/>
        </w:rPr>
      </w:pPr>
      <w:r>
        <w:rPr>
          <w:sz w:val="22"/>
        </w:rPr>
      </w:r>
      <w:r/>
    </w:p>
    <w:p>
      <w:pPr>
        <w:pStyle w:val="814"/>
        <w:jc w:val="center"/>
      </w:pPr>
      <w:r>
        <w:rPr>
          <w:b/>
          <w:bCs/>
          <w:sz w:val="22"/>
        </w:rPr>
        <w:t xml:space="preserve">RESPECTEZ IMPERATIVEMENT LES DATES D’EDITION MENTIONNEES</w:t>
      </w:r>
      <w:r/>
    </w:p>
    <w:p>
      <w:pPr>
        <w:pStyle w:val="814"/>
        <w:jc w:val="center"/>
        <w:rPr>
          <w:sz w:val="12"/>
          <w:szCs w:val="12"/>
        </w:rPr>
      </w:pPr>
      <w:r>
        <w:rPr>
          <w:sz w:val="12"/>
          <w:szCs w:val="12"/>
        </w:rPr>
      </w:r>
      <w:r/>
    </w:p>
    <w:p>
      <w:pPr>
        <w:pStyle w:val="814"/>
        <w:jc w:val="center"/>
        <w:rPr>
          <w:b/>
          <w:color w:val="0070c0"/>
          <w:sz w:val="22"/>
        </w:rPr>
      </w:pPr>
      <w:r>
        <w:rPr>
          <w:b/>
          <w:color w:val="0070c0"/>
          <w:sz w:val="22"/>
        </w:rPr>
      </w:r>
      <w:r/>
    </w:p>
    <w:p>
      <w:pPr>
        <w:pStyle w:val="814"/>
        <w:rPr>
          <w:b/>
          <w:color w:val="0070c0"/>
          <w:sz w:val="22"/>
        </w:rPr>
      </w:pPr>
      <w:r>
        <w:rPr>
          <w:b/>
          <w:color w:val="0070c0"/>
          <w:sz w:val="22"/>
        </w:rPr>
      </w:r>
      <w:r/>
    </w:p>
    <w:sectPr>
      <w:footnotePr>
        <w:pos w:val="beneathText"/>
      </w:footnotePr>
      <w:endnotePr/>
      <w:type w:val="nextPage"/>
      <w:pgSz w:w="11905" w:h="16837" w:orient="portrait"/>
      <w:pgMar w:top="454" w:right="454" w:bottom="454" w:left="45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5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1">
      <w:start w:val="1"/>
      <w:numFmt w:val="decimal"/>
      <w:pStyle w:val="816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2">
      <w:start w:val="1"/>
      <w:numFmt w:val="decimal"/>
      <w:pStyle w:val="817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3">
      <w:start w:val="1"/>
      <w:numFmt w:val="decimal"/>
      <w:pStyle w:val="818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4">
      <w:start w:val="1"/>
      <w:numFmt w:val="decimal"/>
      <w:pStyle w:val="819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5">
      <w:start w:val="1"/>
      <w:numFmt w:val="decimal"/>
      <w:pStyle w:val="820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6">
      <w:start w:val="1"/>
      <w:numFmt w:val="decimal"/>
      <w:pStyle w:val="821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4"/>
    <w:next w:val="814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4"/>
    <w:next w:val="814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4"/>
    <w:next w:val="814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4"/>
    <w:next w:val="81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4"/>
    <w:next w:val="814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4"/>
    <w:next w:val="814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4"/>
    <w:next w:val="814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4"/>
    <w:next w:val="814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4"/>
    <w:next w:val="814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4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4"/>
    <w:next w:val="814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link w:val="656"/>
    <w:uiPriority w:val="10"/>
    <w:rPr>
      <w:sz w:val="48"/>
      <w:szCs w:val="48"/>
    </w:rPr>
  </w:style>
  <w:style w:type="paragraph" w:styleId="658">
    <w:name w:val="Subtitle"/>
    <w:basedOn w:val="814"/>
    <w:next w:val="814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link w:val="658"/>
    <w:uiPriority w:val="11"/>
    <w:rPr>
      <w:sz w:val="24"/>
      <w:szCs w:val="24"/>
    </w:rPr>
  </w:style>
  <w:style w:type="paragraph" w:styleId="660">
    <w:name w:val="Quote"/>
    <w:basedOn w:val="814"/>
    <w:next w:val="814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4"/>
    <w:next w:val="814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4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link w:val="664"/>
    <w:uiPriority w:val="99"/>
  </w:style>
  <w:style w:type="paragraph" w:styleId="666">
    <w:name w:val="Footer"/>
    <w:basedOn w:val="814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link w:val="666"/>
    <w:uiPriority w:val="99"/>
  </w:style>
  <w:style w:type="paragraph" w:styleId="668">
    <w:name w:val="Caption"/>
    <w:basedOn w:val="814"/>
    <w:next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next w:val="814"/>
    <w:link w:val="814"/>
    <w:qFormat/>
    <w:rPr>
      <w:lang w:val="fr-FR" w:eastAsia="ar-SA" w:bidi="ar-SA"/>
    </w:rPr>
  </w:style>
  <w:style w:type="paragraph" w:styleId="815">
    <w:name w:val="Titre 1"/>
    <w:basedOn w:val="814"/>
    <w:next w:val="814"/>
    <w:link w:val="814"/>
    <w:qFormat/>
    <w:pPr>
      <w:numPr>
        <w:ilvl w:val="0"/>
        <w:numId w:val="1"/>
      </w:numPr>
      <w:jc w:val="center"/>
      <w:keepNext/>
      <w:outlineLvl w:val="0"/>
    </w:pPr>
    <w:rPr>
      <w:b/>
      <w:sz w:val="24"/>
    </w:rPr>
  </w:style>
  <w:style w:type="paragraph" w:styleId="816">
    <w:name w:val="Titre 2"/>
    <w:basedOn w:val="814"/>
    <w:next w:val="814"/>
    <w:link w:val="814"/>
    <w:qFormat/>
    <w:pPr>
      <w:numPr>
        <w:ilvl w:val="1"/>
        <w:numId w:val="1"/>
      </w:numPr>
      <w:keepNext/>
      <w:outlineLvl w:val="1"/>
    </w:pPr>
    <w:rPr>
      <w:i/>
      <w:sz w:val="22"/>
    </w:rPr>
  </w:style>
  <w:style w:type="paragraph" w:styleId="817">
    <w:name w:val="Titre 3"/>
    <w:basedOn w:val="814"/>
    <w:next w:val="814"/>
    <w:link w:val="838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18">
    <w:name w:val="Titre 4"/>
    <w:basedOn w:val="814"/>
    <w:next w:val="814"/>
    <w:link w:val="814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</w:rPr>
  </w:style>
  <w:style w:type="paragraph" w:styleId="819">
    <w:name w:val="Titre 5"/>
    <w:basedOn w:val="814"/>
    <w:next w:val="814"/>
    <w:link w:val="814"/>
    <w:qFormat/>
    <w:pPr>
      <w:numPr>
        <w:ilvl w:val="4"/>
        <w:numId w:val="1"/>
      </w:numPr>
      <w:jc w:val="center"/>
      <w:keepNext/>
      <w:outlineLvl w:val="4"/>
    </w:pPr>
    <w:rPr>
      <w:b/>
      <w:sz w:val="22"/>
    </w:rPr>
  </w:style>
  <w:style w:type="paragraph" w:styleId="820">
    <w:name w:val="Titre 6"/>
    <w:basedOn w:val="814"/>
    <w:next w:val="814"/>
    <w:link w:val="814"/>
    <w:qFormat/>
    <w:pPr>
      <w:numPr>
        <w:ilvl w:val="5"/>
        <w:numId w:val="1"/>
      </w:numPr>
      <w:ind w:left="0" w:right="0" w:hanging="709"/>
      <w:keepNext/>
      <w:outlineLvl w:val="5"/>
    </w:pPr>
    <w:rPr>
      <w:sz w:val="28"/>
    </w:rPr>
  </w:style>
  <w:style w:type="paragraph" w:styleId="821">
    <w:name w:val="Titre 7"/>
    <w:basedOn w:val="814"/>
    <w:next w:val="814"/>
    <w:link w:val="814"/>
    <w:qFormat/>
    <w:pPr>
      <w:numPr>
        <w:ilvl w:val="6"/>
        <w:numId w:val="1"/>
      </w:numPr>
      <w:jc w:val="center"/>
      <w:keepNext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  <w:outlineLvl w:val="6"/>
    </w:pPr>
    <w:rPr>
      <w:b/>
      <w:bCs/>
      <w:sz w:val="28"/>
    </w:rPr>
  </w:style>
  <w:style w:type="character" w:styleId="822">
    <w:name w:val="Police par défaut"/>
    <w:next w:val="822"/>
    <w:link w:val="814"/>
    <w:semiHidden/>
  </w:style>
  <w:style w:type="table" w:styleId="823">
    <w:name w:val="Tableau Normal"/>
    <w:next w:val="823"/>
    <w:link w:val="814"/>
    <w:semiHidden/>
    <w:tblPr/>
  </w:style>
  <w:style w:type="numbering" w:styleId="824">
    <w:name w:val="Aucune liste"/>
    <w:next w:val="824"/>
    <w:link w:val="814"/>
    <w:semiHidden/>
  </w:style>
  <w:style w:type="character" w:styleId="825">
    <w:name w:val="WW8Num1z0"/>
    <w:next w:val="825"/>
    <w:link w:val="814"/>
    <w:rPr>
      <w:b w:val="0"/>
    </w:rPr>
  </w:style>
  <w:style w:type="character" w:styleId="826">
    <w:name w:val="Police par défaut1"/>
    <w:next w:val="826"/>
    <w:link w:val="814"/>
  </w:style>
  <w:style w:type="character" w:styleId="827">
    <w:name w:val="tx12noir1"/>
    <w:next w:val="827"/>
    <w:link w:val="814"/>
    <w:rPr>
      <w:rFonts w:ascii="Arial" w:hAnsi="Arial" w:cs="Arial"/>
      <w:b w:val="0"/>
      <w:bCs w:val="0"/>
      <w:i w:val="0"/>
      <w:iCs w:val="0"/>
      <w:color w:val="000000"/>
      <w:sz w:val="24"/>
      <w:szCs w:val="24"/>
      <w:shd w:val="clear" w:color="auto" w:fill="ffffff"/>
    </w:rPr>
  </w:style>
  <w:style w:type="paragraph" w:styleId="828">
    <w:name w:val="Titre1"/>
    <w:basedOn w:val="814"/>
    <w:next w:val="829"/>
    <w:link w:val="814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29">
    <w:name w:val="Corps de texte"/>
    <w:basedOn w:val="814"/>
    <w:next w:val="829"/>
    <w:link w:val="814"/>
    <w:pPr>
      <w:spacing w:before="0" w:after="120"/>
    </w:pPr>
  </w:style>
  <w:style w:type="paragraph" w:styleId="830">
    <w:name w:val="Liste"/>
    <w:basedOn w:val="829"/>
    <w:next w:val="830"/>
    <w:link w:val="814"/>
    <w:rPr>
      <w:rFonts w:cs="Tahoma"/>
    </w:rPr>
  </w:style>
  <w:style w:type="paragraph" w:styleId="831">
    <w:name w:val="Légende1"/>
    <w:basedOn w:val="814"/>
    <w:next w:val="831"/>
    <w:link w:val="814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32">
    <w:name w:val="Répertoire"/>
    <w:basedOn w:val="814"/>
    <w:next w:val="832"/>
    <w:link w:val="814"/>
    <w:pPr>
      <w:suppressLineNumbers/>
    </w:pPr>
    <w:rPr>
      <w:rFonts w:cs="Tahoma"/>
    </w:rPr>
  </w:style>
  <w:style w:type="paragraph" w:styleId="833">
    <w:name w:val="Corps de texte 21"/>
    <w:basedOn w:val="814"/>
    <w:next w:val="833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/>
      <w:b/>
      <w:sz w:val="22"/>
    </w:rPr>
  </w:style>
  <w:style w:type="paragraph" w:styleId="834">
    <w:name w:val="Corps de texte 31"/>
    <w:basedOn w:val="814"/>
    <w:next w:val="834"/>
    <w:link w:val="814"/>
    <w:pPr>
      <w:jc w:val="both"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</w:pPr>
    <w:rPr>
      <w:b/>
      <w:bCs/>
      <w:sz w:val="28"/>
    </w:rPr>
  </w:style>
  <w:style w:type="paragraph" w:styleId="835">
    <w:name w:val="Retrait corps de texte"/>
    <w:basedOn w:val="814"/>
    <w:next w:val="835"/>
    <w:link w:val="814"/>
    <w:pPr>
      <w:ind w:left="283" w:right="0" w:firstLine="0"/>
      <w:spacing w:before="0" w:after="120"/>
    </w:pPr>
  </w:style>
  <w:style w:type="paragraph" w:styleId="836">
    <w:name w:val="Contenu de tableau"/>
    <w:basedOn w:val="814"/>
    <w:next w:val="836"/>
    <w:link w:val="814"/>
    <w:pPr>
      <w:suppressLineNumbers/>
    </w:pPr>
  </w:style>
  <w:style w:type="paragraph" w:styleId="837">
    <w:name w:val="Titre de tableau"/>
    <w:basedOn w:val="836"/>
    <w:next w:val="837"/>
    <w:link w:val="814"/>
    <w:pPr>
      <w:jc w:val="center"/>
      <w:suppressLineNumbers/>
    </w:pPr>
    <w:rPr>
      <w:b/>
      <w:bCs/>
      <w:i/>
      <w:iCs/>
    </w:rPr>
  </w:style>
  <w:style w:type="character" w:styleId="838">
    <w:name w:val="Titre 3 Car"/>
    <w:next w:val="838"/>
    <w:link w:val="817"/>
    <w:rPr>
      <w:i/>
      <w:iCs/>
      <w:lang w:eastAsia="ar-SA"/>
    </w:rPr>
  </w:style>
  <w:style w:type="character" w:styleId="839" w:default="1">
    <w:name w:val="Default Paragraph Font"/>
    <w:uiPriority w:val="1"/>
    <w:semiHidden/>
    <w:unhideWhenUsed/>
  </w:style>
  <w:style w:type="numbering" w:styleId="840" w:default="1">
    <w:name w:val="No List"/>
    <w:uiPriority w:val="99"/>
    <w:semiHidden/>
    <w:unhideWhenUsed/>
  </w:style>
  <w:style w:type="table" w:styleId="84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DIRUY (Invité)</cp:lastModifiedBy>
  <cp:revision>206</cp:revision>
  <dcterms:created xsi:type="dcterms:W3CDTF">2005-06-06T12:36:00Z</dcterms:created>
  <dcterms:modified xsi:type="dcterms:W3CDTF">2026-06-05T11:19:49Z</dcterms:modified>
  <cp:version>1048576</cp:version>
</cp:coreProperties>
</file>