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rPr>
          <w:sz w:val="28"/>
          <w:szCs w:val="28"/>
        </w:rPr>
      </w:pPr>
      <w:r>
        <w:rPr>
          <w:sz w:val="28"/>
        </w:rPr>
      </w:r>
      <w:r>
        <w:rPr>
          <w:sz w:val="28"/>
          <w:szCs w:val="28"/>
        </w:rPr>
      </w:r>
      <w:r/>
    </w:p>
    <w:p>
      <w:pPr>
        <w:pStyle w:val="814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32"/>
          <w:szCs w:val="32"/>
        </w:rPr>
      </w:pP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lasse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de</w:t>
      </w:r>
      <w:r>
        <w:rPr>
          <w:sz w:val="32"/>
          <w:szCs w:val="32"/>
        </w:rPr>
        <w:t xml:space="preserve"> PREMIERE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STL</w:t>
      </w:r>
      <w:r>
        <w:rPr>
          <w:sz w:val="32"/>
          <w:szCs w:val="32"/>
        </w:rPr>
      </w:r>
      <w:r/>
    </w:p>
    <w:p>
      <w:r/>
      <w:r/>
    </w:p>
    <w:p>
      <w:pPr>
        <w:pStyle w:val="814"/>
        <w:jc w:val="left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                     Sciences et Technologies de Laboratoire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Biochimie-Biologie-Biotechnologie</w:t>
      </w:r>
      <w:r>
        <w:rPr>
          <w:sz w:val="28"/>
          <w:szCs w:val="28"/>
        </w:rPr>
      </w:r>
      <w:r/>
    </w:p>
    <w:p>
      <w:pPr>
        <w:jc w:val="left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/>
    </w:p>
    <w:p>
      <w:pPr>
        <w:pStyle w:val="814"/>
      </w:pPr>
      <w:r/>
      <w:r/>
    </w:p>
    <w:tbl>
      <w:tblPr>
        <w:tblW w:w="11432" w:type="dxa"/>
        <w:jc w:val="center"/>
        <w:tblInd w:w="-132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456"/>
        <w:gridCol w:w="3149"/>
        <w:gridCol w:w="1812"/>
        <w:gridCol w:w="937"/>
        <w:gridCol w:w="1331"/>
        <w:gridCol w:w="1747"/>
      </w:tblGrid>
      <w:tr>
        <w:trPr/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u w:val="single"/>
              </w:rPr>
              <w:t xml:space="preserve">format au choix</w:t>
            </w:r>
            <w:r>
              <w:rPr>
                <w:b/>
              </w:rPr>
            </w:r>
            <w:r/>
          </w:p>
        </w:tc>
      </w:tr>
      <w:tr>
        <w:trPr>
          <w:trHeight w:val="60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FRANÇAIS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  <w:rPr>
                <w:vertAlign w:val="superscript"/>
              </w:rPr>
            </w:pPr>
            <w:r>
              <w:t xml:space="preserve"> </w:t>
            </w:r>
            <w:r>
              <w:t xml:space="preserve">Cahier élève langue française </w:t>
            </w:r>
            <w:r>
              <w:t xml:space="preserve">et </w:t>
            </w:r>
            <w:r>
              <w:t xml:space="preserve">expression 1</w:t>
            </w:r>
            <w:r>
              <w:rPr>
                <w:vertAlign w:val="superscript"/>
              </w:rPr>
              <w:t xml:space="preserve">re</w:t>
            </w:r>
            <w:r>
              <w:rPr>
                <w:vertAlign w:val="superscript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top"/>
            <w:textDirection w:val="lrTb"/>
            <w:noWrap w:val="false"/>
          </w:tcPr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  <w:t xml:space="preserve">HATIER</w:t>
            </w: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</w:pPr>
            <w:r>
              <w:rPr>
                <w:lang w:val="de-DE"/>
              </w:rPr>
              <w:tab/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de-DE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de-DE"/>
              </w:rPr>
              <w:t xml:space="preserve">9782401054813</w:t>
            </w:r>
            <w:r>
              <w:rPr>
                <w:sz w:val="22"/>
                <w:szCs w:val="22"/>
              </w:rPr>
            </w:r>
          </w:p>
          <w:p>
            <w:pPr>
              <w:pStyle w:val="814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66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HISTOIRE GEOGRAPHIE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46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ANGLAIS </w:t>
            </w:r>
            <w:r>
              <w:t xml:space="preserve">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2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  <w:t xml:space="preserve">ALLEMAND</w:t>
            </w:r>
            <w:r>
              <w:rPr>
                <w:lang w:val="de-DE"/>
              </w:rPr>
              <w:t xml:space="preserve"> </w:t>
            </w:r>
            <w:r>
              <w:t xml:space="preserve">LVA-LVB</w:t>
            </w: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top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  <w:tr>
        <w:trPr>
          <w:trHeight w:val="41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ESPAGNOL</w:t>
            </w:r>
            <w:r>
              <w:t xml:space="preserve"> </w:t>
            </w:r>
            <w:r>
              <w:t xml:space="preserve">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rStyle w:val="851"/>
                <w:b w:val="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</w:r>
            <w:r/>
          </w:p>
        </w:tc>
      </w:tr>
      <w:tr>
        <w:trPr>
          <w:trHeight w:val="41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6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pStyle w:val="814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Mathématiques, 1re série techno, enseignement commun + spécialité 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814"/>
              <w:rPr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Spécialité STI2D/STL</w:t>
            </w:r>
            <w:r>
              <w:rPr>
                <w:sz w:val="20"/>
                <w:szCs w:val="20"/>
              </w:rPr>
            </w:r>
            <w:r/>
          </w:p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/>
              </w:rPr>
            </w:pPr>
            <w:r>
              <w:rPr>
                <w:color w:val="000000" w:themeColor="text1"/>
              </w:rPr>
              <w:t xml:space="preserve">Bethencourt, Bourlet, Hucleux, Cage, Briatte</w:t>
            </w:r>
            <w:r>
              <w:rPr>
                <w:color w:val="000000"/>
              </w:rPr>
            </w:r>
            <w:r/>
          </w:p>
          <w:p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2026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DELAGRAVE</w:t>
            </w:r>
            <w:r>
              <w:rPr>
                <w:color w:val="000000" w:themeColor="text1"/>
                <w:sz w:val="18"/>
                <w:szCs w:val="18"/>
              </w:rPr>
            </w:r>
            <w:r/>
          </w:p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</w:t>
            </w:r>
            <w:r>
              <w:rPr>
                <w:color w:val="000000" w:themeColor="text1"/>
              </w:rPr>
              <w:t xml:space="preserve">Algomaths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9782206120119</w:t>
            </w:r>
            <w:r>
              <w:rPr>
                <w:b w:val="0"/>
                <w:bCs w:val="0"/>
                <w:color w:val="ff0000"/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71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PHYSIQUE CHIMIE </w:t>
            </w:r>
            <w:r>
              <w:rPr>
                <w:b/>
                <w:bCs/>
                <w:color w:val="000000" w:themeColor="text1"/>
              </w:rPr>
              <w:t xml:space="preserve">*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Mémo-labo Physique Chimie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NATHAN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9782091670775</w:t>
            </w:r>
            <w:r>
              <w:rPr>
                <w:color w:val="000000" w:themeColor="text1"/>
                <w:sz w:val="22"/>
                <w:szCs w:val="22"/>
              </w:rPr>
            </w:r>
            <w:r/>
          </w:p>
        </w:tc>
      </w:tr>
      <w:tr>
        <w:trPr>
          <w:trHeight w:val="42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BIOCHIMIE BIOLOGIE**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  <w:rPr>
                <w:iCs/>
              </w:rPr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  <w:tr>
        <w:trPr>
          <w:trHeight w:val="41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45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BIOTECHNOLOGIES **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49" w:type="dxa"/>
            <w:vAlign w:val="center"/>
            <w:textDirection w:val="lrTb"/>
            <w:noWrap w:val="false"/>
          </w:tcPr>
          <w:p>
            <w:pPr>
              <w:pStyle w:val="814"/>
              <w:rPr>
                <w:iCs/>
              </w:rPr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12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3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en-GB"/>
              </w:rPr>
            </w:pPr>
            <w:r>
              <w:rPr>
                <w:lang w:val="en-GB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33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</w:tbl>
    <w:p>
      <w:pPr>
        <w:pStyle w:val="814"/>
        <w:rPr>
          <w:b/>
          <w:color w:val="0070c0"/>
          <w:sz w:val="22"/>
        </w:rPr>
      </w:pPr>
      <w:r>
        <w:rPr>
          <w:b/>
          <w:color w:val="0070c0"/>
          <w:sz w:val="22"/>
        </w:rPr>
      </w:r>
      <w:r/>
    </w:p>
    <w:p>
      <w:pPr>
        <w:pStyle w:val="814"/>
        <w:rPr>
          <w:b/>
          <w:bCs/>
          <w:sz w:val="22"/>
          <w:szCs w:val="22"/>
          <w:highlight w:val="none"/>
        </w:rPr>
      </w:pPr>
      <w:r>
        <w:rPr>
          <w:b/>
          <w:sz w:val="22"/>
        </w:rPr>
        <w:t xml:space="preserve">* Pour des raisons de sécurité, le port de la blouse en coton est </w:t>
      </w:r>
      <w:r>
        <w:rPr>
          <w:b/>
          <w:sz w:val="22"/>
          <w:u w:val="single"/>
        </w:rPr>
        <w:t xml:space="preserve">indispensable</w:t>
      </w:r>
      <w:r>
        <w:rPr>
          <w:b/>
          <w:sz w:val="22"/>
        </w:rPr>
        <w:t xml:space="preserve"> </w:t>
      </w:r>
      <w:r/>
    </w:p>
    <w:p>
      <w:pPr>
        <w:rPr>
          <w:b/>
          <w:bCs/>
          <w:sz w:val="22"/>
          <w:szCs w:val="22"/>
        </w:rPr>
      </w:pPr>
      <w:r>
        <w:rPr>
          <w:b/>
          <w:sz w:val="22"/>
          <w:highlight w:val="none"/>
        </w:rPr>
        <w:t xml:space="preserve">** Pour des raisons de sécurité le port de la blouse en coton est obligatoire (blouse différente de la physique-chimie) </w:t>
      </w:r>
      <w:r>
        <w:rPr>
          <w:b/>
          <w:sz w:val="22"/>
          <w:highlight w:val="none"/>
        </w:rPr>
      </w:r>
      <w:r/>
    </w:p>
    <w:p>
      <w:pPr>
        <w:pStyle w:val="814"/>
        <w:rPr>
          <w:u w:val="single"/>
        </w:rPr>
      </w:pPr>
      <w:r>
        <w:rPr>
          <w:u w:val="single"/>
        </w:rPr>
      </w:r>
      <w:r/>
    </w:p>
    <w:p>
      <w:pPr>
        <w:pStyle w:val="814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Conservez vos preuves d’achat pour un échange en cas d’erreur</w:t>
      </w:r>
      <w:r/>
    </w:p>
    <w:p>
      <w:pPr>
        <w:pStyle w:val="814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RESPECTEZ IMPERATIVEMENT LES DATES D’EDITION MENTIONNEES</w:t>
      </w:r>
      <w:r/>
    </w:p>
    <w:p>
      <w:pPr>
        <w:pStyle w:val="814"/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50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22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3">
    <w:name w:val="Police par défaut"/>
    <w:next w:val="823"/>
    <w:link w:val="814"/>
    <w:semiHidden/>
  </w:style>
  <w:style w:type="table" w:styleId="824">
    <w:name w:val="Tableau Normal"/>
    <w:next w:val="824"/>
    <w:link w:val="814"/>
    <w:semiHidden/>
    <w:tblPr/>
  </w:style>
  <w:style w:type="numbering" w:styleId="825">
    <w:name w:val="Aucune liste"/>
    <w:next w:val="825"/>
    <w:link w:val="814"/>
    <w:semiHidden/>
  </w:style>
  <w:style w:type="character" w:styleId="826">
    <w:name w:val="WW8Num2z0"/>
    <w:next w:val="826"/>
    <w:link w:val="814"/>
    <w:rPr>
      <w:b w:val="0"/>
    </w:rPr>
  </w:style>
  <w:style w:type="character" w:styleId="827">
    <w:name w:val="WW8Num3z0"/>
    <w:next w:val="827"/>
    <w:link w:val="814"/>
    <w:rPr>
      <w:rFonts w:ascii="Times New Roman" w:hAnsi="Times New Roman" w:eastAsia="Times New Roman" w:cs="Times New Roman"/>
    </w:rPr>
  </w:style>
  <w:style w:type="character" w:styleId="828">
    <w:name w:val="WW8Num3z1"/>
    <w:next w:val="828"/>
    <w:link w:val="814"/>
    <w:rPr>
      <w:rFonts w:ascii="Courier New" w:hAnsi="Courier New"/>
    </w:rPr>
  </w:style>
  <w:style w:type="character" w:styleId="829">
    <w:name w:val="WW8Num3z2"/>
    <w:next w:val="829"/>
    <w:link w:val="814"/>
    <w:rPr>
      <w:rFonts w:ascii="Wingdings" w:hAnsi="Wingdings"/>
    </w:rPr>
  </w:style>
  <w:style w:type="character" w:styleId="830">
    <w:name w:val="WW8Num3z3"/>
    <w:next w:val="830"/>
    <w:link w:val="814"/>
    <w:rPr>
      <w:rFonts w:ascii="Symbol" w:hAnsi="Symbol"/>
    </w:rPr>
  </w:style>
  <w:style w:type="character" w:styleId="831">
    <w:name w:val="WW8Num6z0"/>
    <w:next w:val="831"/>
    <w:link w:val="814"/>
    <w:rPr>
      <w:rFonts w:ascii="Times New Roman" w:hAnsi="Times New Roman" w:eastAsia="Times New Roman" w:cs="Times New Roman"/>
    </w:rPr>
  </w:style>
  <w:style w:type="character" w:styleId="832">
    <w:name w:val="WW8Num6z1"/>
    <w:next w:val="832"/>
    <w:link w:val="814"/>
    <w:rPr>
      <w:rFonts w:ascii="Courier New" w:hAnsi="Courier New"/>
    </w:rPr>
  </w:style>
  <w:style w:type="character" w:styleId="833">
    <w:name w:val="WW8Num6z2"/>
    <w:next w:val="833"/>
    <w:link w:val="814"/>
    <w:rPr>
      <w:rFonts w:ascii="Wingdings" w:hAnsi="Wingdings"/>
    </w:rPr>
  </w:style>
  <w:style w:type="character" w:styleId="834">
    <w:name w:val="WW8Num6z3"/>
    <w:next w:val="834"/>
    <w:link w:val="814"/>
    <w:rPr>
      <w:rFonts w:ascii="Symbol" w:hAnsi="Symbol"/>
    </w:rPr>
  </w:style>
  <w:style w:type="character" w:styleId="835">
    <w:name w:val="WW8Num8z0"/>
    <w:next w:val="835"/>
    <w:link w:val="814"/>
    <w:rPr>
      <w:b w:val="0"/>
      <w:strike w:val="0"/>
      <w:u w:val="none"/>
    </w:rPr>
  </w:style>
  <w:style w:type="character" w:styleId="836">
    <w:name w:val="Police par défaut1"/>
    <w:next w:val="836"/>
    <w:link w:val="814"/>
  </w:style>
  <w:style w:type="paragraph" w:styleId="837">
    <w:name w:val="Titre1"/>
    <w:basedOn w:val="814"/>
    <w:next w:val="838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8">
    <w:name w:val="Corps de texte"/>
    <w:basedOn w:val="814"/>
    <w:next w:val="838"/>
    <w:link w:val="814"/>
    <w:rPr>
      <w:i/>
      <w:iCs/>
      <w:sz w:val="22"/>
      <w:szCs w:val="22"/>
    </w:rPr>
  </w:style>
  <w:style w:type="paragraph" w:styleId="839">
    <w:name w:val="Liste"/>
    <w:basedOn w:val="838"/>
    <w:next w:val="839"/>
    <w:link w:val="814"/>
    <w:rPr>
      <w:rFonts w:cs="Tahoma"/>
    </w:rPr>
  </w:style>
  <w:style w:type="paragraph" w:styleId="840">
    <w:name w:val="Légende1"/>
    <w:basedOn w:val="814"/>
    <w:next w:val="840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1">
    <w:name w:val="Répertoire"/>
    <w:basedOn w:val="814"/>
    <w:next w:val="841"/>
    <w:link w:val="814"/>
    <w:pPr>
      <w:suppressLineNumbers/>
    </w:pPr>
    <w:rPr>
      <w:rFonts w:cs="Tahoma"/>
    </w:rPr>
  </w:style>
  <w:style w:type="paragraph" w:styleId="842">
    <w:name w:val="Corps de texte 21"/>
    <w:basedOn w:val="814"/>
    <w:next w:val="842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3">
    <w:name w:val="Retrait corps de texte"/>
    <w:basedOn w:val="814"/>
    <w:next w:val="84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4">
    <w:name w:val="Corps de texte 31"/>
    <w:basedOn w:val="814"/>
    <w:next w:val="844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45">
    <w:name w:val="Contenu de tableau"/>
    <w:basedOn w:val="814"/>
    <w:next w:val="845"/>
    <w:link w:val="814"/>
    <w:pPr>
      <w:suppressLineNumbers/>
    </w:pPr>
  </w:style>
  <w:style w:type="paragraph" w:styleId="846">
    <w:name w:val="Titre de tableau"/>
    <w:basedOn w:val="845"/>
    <w:next w:val="846"/>
    <w:link w:val="814"/>
    <w:pPr>
      <w:jc w:val="center"/>
      <w:suppressLineNumbers/>
    </w:pPr>
    <w:rPr>
      <w:b/>
      <w:bCs/>
      <w:i/>
      <w:iCs/>
    </w:rPr>
  </w:style>
  <w:style w:type="character" w:styleId="847">
    <w:name w:val="value6"/>
    <w:next w:val="847"/>
    <w:link w:val="814"/>
    <w:rPr>
      <w:b/>
      <w:bCs/>
    </w:rPr>
  </w:style>
  <w:style w:type="paragraph" w:styleId="848">
    <w:name w:val="Texte de bulles"/>
    <w:basedOn w:val="814"/>
    <w:next w:val="848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>
    <w:name w:val="Texte de bulles Car"/>
    <w:next w:val="849"/>
    <w:link w:val="848"/>
    <w:uiPriority w:val="99"/>
    <w:semiHidden/>
    <w:rPr>
      <w:rFonts w:ascii="Tahoma" w:hAnsi="Tahoma" w:cs="Tahoma"/>
      <w:sz w:val="16"/>
      <w:szCs w:val="16"/>
      <w:lang w:eastAsia="ar-SA"/>
    </w:rPr>
  </w:style>
  <w:style w:type="character" w:styleId="850">
    <w:name w:val="Titre 3 Car"/>
    <w:next w:val="850"/>
    <w:link w:val="817"/>
    <w:rPr>
      <w:i/>
      <w:iCs/>
      <w:lang w:eastAsia="ar-SA"/>
    </w:rPr>
  </w:style>
  <w:style w:type="character" w:styleId="851">
    <w:name w:val="Élevé"/>
    <w:next w:val="851"/>
    <w:link w:val="814"/>
    <w:qFormat/>
    <w:rPr>
      <w:b/>
      <w:bCs/>
    </w:rPr>
  </w:style>
  <w:style w:type="character" w:styleId="852" w:default="1">
    <w:name w:val="Default Paragraph Font"/>
    <w:uiPriority w:val="1"/>
    <w:semiHidden/>
    <w:unhideWhenUsed/>
  </w:style>
  <w:style w:type="numbering" w:styleId="853" w:default="1">
    <w:name w:val="No List"/>
    <w:uiPriority w:val="99"/>
    <w:semiHidden/>
    <w:unhideWhenUsed/>
  </w:style>
  <w:style w:type="table" w:styleId="85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25</cp:revision>
  <dcterms:created xsi:type="dcterms:W3CDTF">2021-06-28T09:29:00Z</dcterms:created>
  <dcterms:modified xsi:type="dcterms:W3CDTF">2026-06-17T09:52:30Z</dcterms:modified>
  <cp:version>1048576</cp:version>
</cp:coreProperties>
</file>