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ind w:left="0"/>
        <w:tabs>
          <w:tab w:val="left" w:pos="0" w:leader="none"/>
          <w:tab w:val="left" w:pos="737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  <w:tab/>
        <w:tab/>
        <w:tab/>
      </w:r>
      <w:r>
        <w:rPr>
          <w:b/>
          <w:bCs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 xml:space="preserve">2026-2027</w:t>
      </w:r>
      <w:r>
        <w:rPr>
          <w:sz w:val="28"/>
          <w:szCs w:val="28"/>
        </w:rPr>
      </w:r>
      <w:r/>
    </w:p>
    <w:p>
      <w:pPr>
        <w:pStyle w:val="81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14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814"/>
        <w:jc w:val="center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</w:r>
      <w:r/>
    </w:p>
    <w:p>
      <w:pPr>
        <w:pStyle w:val="814"/>
        <w:jc w:val="center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</w:r>
      <w:r/>
    </w:p>
    <w:p>
      <w:pPr>
        <w:pStyle w:val="814"/>
        <w:jc w:val="center"/>
        <w:rPr>
          <w:b/>
          <w:bCs/>
          <w:sz w:val="32"/>
          <w:szCs w:val="32"/>
          <w:highlight w:val="none"/>
        </w:rPr>
      </w:pPr>
      <w:r>
        <w:rPr>
          <w:b/>
          <w:bCs/>
          <w:sz w:val="32"/>
          <w:szCs w:val="32"/>
        </w:rPr>
        <w:t xml:space="preserve">Classe de PREMIERE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STD</w:t>
      </w:r>
      <w:r>
        <w:rPr>
          <w:b/>
          <w:bCs/>
          <w:sz w:val="32"/>
          <w:szCs w:val="32"/>
        </w:rPr>
        <w:t xml:space="preserve">2</w:t>
      </w:r>
      <w:r>
        <w:rPr>
          <w:b/>
          <w:bCs/>
          <w:sz w:val="32"/>
          <w:szCs w:val="32"/>
        </w:rPr>
        <w:t xml:space="preserve">A</w:t>
      </w:r>
      <w:r>
        <w:rPr>
          <w:b/>
          <w:bCs/>
          <w:sz w:val="32"/>
          <w:szCs w:val="32"/>
        </w:rPr>
      </w:r>
      <w:r/>
    </w:p>
    <w:p>
      <w:pPr>
        <w:jc w:val="center"/>
        <w:rPr>
          <w:b/>
          <w:bCs/>
          <w:sz w:val="32"/>
          <w:szCs w:val="32"/>
          <w:highlight w:val="none"/>
        </w:rPr>
      </w:pPr>
      <w:r>
        <w:rPr>
          <w:b/>
          <w:bCs/>
          <w:sz w:val="32"/>
          <w:szCs w:val="32"/>
          <w:highlight w:val="none"/>
        </w:rPr>
      </w:r>
      <w:r>
        <w:rPr>
          <w:b/>
          <w:bCs/>
          <w:sz w:val="32"/>
          <w:szCs w:val="32"/>
          <w:highlight w:val="none"/>
        </w:rPr>
      </w:r>
      <w:r/>
    </w:p>
    <w:p>
      <w:pPr>
        <w:pStyle w:val="814"/>
        <w:jc w:val="left"/>
        <w:rPr>
          <w:b/>
          <w:bCs/>
          <w:sz w:val="28"/>
          <w:szCs w:val="28"/>
          <w:highlight w:val="none"/>
        </w:rPr>
      </w:pPr>
      <w:r>
        <w:rPr>
          <w:bCs/>
          <w:sz w:val="28"/>
          <w:szCs w:val="28"/>
        </w:rPr>
        <w:t xml:space="preserve">                             </w:t>
      </w:r>
      <w:r>
        <w:rPr>
          <w:bCs/>
          <w:sz w:val="28"/>
          <w:szCs w:val="28"/>
        </w:rPr>
        <w:t xml:space="preserve"> Sciences et Technologies du Design et des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Arts Appliqués</w:t>
      </w:r>
      <w:r>
        <w:rPr>
          <w:b/>
          <w:bCs/>
          <w:sz w:val="28"/>
          <w:szCs w:val="28"/>
        </w:rPr>
      </w:r>
      <w:r/>
    </w:p>
    <w:p>
      <w:pPr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/>
    </w:p>
    <w:p>
      <w:pPr>
        <w:pStyle w:val="814"/>
        <w:jc w:val="center"/>
        <w:rPr>
          <w:sz w:val="22"/>
          <w:szCs w:val="22"/>
        </w:rPr>
      </w:pPr>
      <w:r>
        <w:rPr>
          <w:sz w:val="22"/>
          <w:szCs w:val="22"/>
        </w:rPr>
      </w:r>
      <w:r/>
    </w:p>
    <w:tbl>
      <w:tblPr>
        <w:tblW w:w="11285" w:type="dxa"/>
        <w:jc w:val="center"/>
        <w:tblInd w:w="0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129"/>
        <w:gridCol w:w="3402"/>
        <w:gridCol w:w="1926"/>
        <w:gridCol w:w="907"/>
        <w:gridCol w:w="1279"/>
        <w:gridCol w:w="1642"/>
      </w:tblGrid>
      <w:tr>
        <w:trPr/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29" w:type="dxa"/>
            <w:vAlign w:val="center"/>
            <w:textDirection w:val="lrTb"/>
            <w:noWrap w:val="false"/>
          </w:tcPr>
          <w:p>
            <w:pPr>
              <w:pStyle w:val="814"/>
              <w:ind w:right="-147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ind w:right="-147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  <w:p>
            <w:pPr>
              <w:pStyle w:val="814"/>
              <w:ind w:right="-147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92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e6e6e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CODE-BARRES</w:t>
            </w:r>
            <w:r/>
          </w:p>
          <w:p>
            <w:pPr>
              <w:pStyle w:val="814"/>
              <w:jc w:val="center"/>
              <w:rPr>
                <w:b/>
                <w:sz w:val="18"/>
                <w:szCs w:val="18"/>
              </w:rPr>
            </w:pPr>
            <w:r>
              <w:rPr>
                <w:u w:val="single"/>
              </w:rPr>
              <w:t xml:space="preserve">format au choix</w:t>
            </w:r>
            <w:r>
              <w:rPr>
                <w:b/>
                <w:sz w:val="18"/>
                <w:szCs w:val="18"/>
              </w:rPr>
            </w:r>
            <w:r/>
          </w:p>
        </w:tc>
      </w:tr>
      <w:tr>
        <w:trPr>
          <w:trHeight w:val="45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29" w:type="dxa"/>
            <w:vAlign w:val="center"/>
            <w:textDirection w:val="lrTb"/>
            <w:noWrap w:val="false"/>
          </w:tcPr>
          <w:p>
            <w:pPr>
              <w:pStyle w:val="814"/>
              <w:ind w:right="-147"/>
            </w:pPr>
            <w:r>
              <w:t xml:space="preserve">ARTS APPLIQUES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34"/>
              <w:rPr>
                <w:i w:val="0"/>
                <w:iCs w:val="0"/>
                <w:sz w:val="20"/>
                <w:szCs w:val="20"/>
              </w:rPr>
            </w:pPr>
            <w:r>
              <w:rPr>
                <w:i w:val="0"/>
                <w:sz w:val="20"/>
                <w:szCs w:val="20"/>
              </w:rPr>
              <w:t xml:space="preserve">Consulter le professeur à la rentrée</w:t>
            </w:r>
            <w:r>
              <w:rPr>
                <w:i w:val="0"/>
                <w:iCs w:val="0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2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lang w:val="de-DE"/>
              </w:rPr>
            </w:pPr>
            <w:r>
              <w:rPr>
                <w:color w:val="0070c0"/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0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29" w:type="dxa"/>
            <w:vAlign w:val="center"/>
            <w:textDirection w:val="lrTb"/>
            <w:noWrap w:val="false"/>
          </w:tcPr>
          <w:p>
            <w:pPr>
              <w:pStyle w:val="814"/>
              <w:ind w:right="-147"/>
            </w:pPr>
            <w:r>
              <w:t xml:space="preserve">ANGLAIS</w:t>
            </w:r>
            <w:r/>
          </w:p>
          <w:p>
            <w:pPr>
              <w:pStyle w:val="814"/>
              <w:ind w:right="-147"/>
              <w:rPr>
                <w:b/>
              </w:rPr>
            </w:pPr>
            <w:r>
              <w:rPr>
                <w:b/>
              </w:rPr>
              <w:t xml:space="preserve">LVA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LV</w:t>
            </w:r>
            <w:r>
              <w:rPr>
                <w:b/>
              </w:rPr>
              <w:t xml:space="preserve">B</w:t>
            </w: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  <w:p>
            <w:pPr>
              <w:pStyle w:val="814"/>
            </w:pPr>
            <w:r/>
            <w:r/>
          </w:p>
          <w:p>
            <w:pPr>
              <w:pStyle w:val="814"/>
              <w:rPr>
                <w:b/>
                <w:bCs/>
                <w:iCs/>
              </w:rPr>
            </w:pPr>
            <w:r>
              <w:t xml:space="preserve">ECOUTEURS avec prise jack 3.5</w:t>
            </w:r>
            <w:r>
              <w:rPr>
                <w:b/>
                <w:bCs/>
                <w:iCs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2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lang w:val="en-GB"/>
              </w:rPr>
            </w:pPr>
            <w:r>
              <w:rPr>
                <w:color w:val="0070c0"/>
                <w:lang w:val="en-GB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  <w:lang w:val="en-GB"/>
              </w:rPr>
            </w:pPr>
            <w:r>
              <w:rPr>
                <w:color w:val="0070c0"/>
                <w:lang w:val="en-GB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5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29" w:type="dxa"/>
            <w:vAlign w:val="center"/>
            <w:textDirection w:val="lrTb"/>
            <w:noWrap w:val="false"/>
          </w:tcPr>
          <w:p>
            <w:pPr>
              <w:pStyle w:val="814"/>
              <w:ind w:right="-147"/>
            </w:pPr>
            <w:r>
              <w:t xml:space="preserve">ALLEMAND </w:t>
            </w:r>
            <w:r/>
          </w:p>
          <w:p>
            <w:pPr>
              <w:pStyle w:val="814"/>
              <w:ind w:right="-147"/>
              <w:rPr>
                <w:b/>
              </w:rPr>
            </w:pPr>
            <w:r>
              <w:rPr>
                <w:b/>
              </w:rPr>
              <w:t xml:space="preserve">LV</w:t>
            </w:r>
            <w:r>
              <w:rPr>
                <w:b/>
              </w:rPr>
              <w:t xml:space="preserve">A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LV</w:t>
            </w:r>
            <w:r>
              <w:rPr>
                <w:b/>
              </w:rPr>
              <w:t xml:space="preserve">B</w:t>
            </w:r>
            <w:r>
              <w:rPr>
                <w:b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26" w:type="dxa"/>
            <w:vAlign w:val="top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07" w:type="dxa"/>
            <w:vAlign w:val="top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279" w:type="dxa"/>
            <w:vAlign w:val="top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</w:tr>
      <w:tr>
        <w:trPr>
          <w:trHeight w:val="481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29" w:type="dxa"/>
            <w:vAlign w:val="center"/>
            <w:textDirection w:val="lrTb"/>
            <w:noWrap w:val="false"/>
          </w:tcPr>
          <w:p>
            <w:pPr>
              <w:pStyle w:val="814"/>
              <w:ind w:right="-147"/>
            </w:pPr>
            <w:r>
              <w:t xml:space="preserve">ESPAGNOL</w:t>
            </w:r>
            <w:r/>
          </w:p>
          <w:p>
            <w:pPr>
              <w:pStyle w:val="814"/>
              <w:ind w:right="-147"/>
            </w:pPr>
            <w:r>
              <w:rPr>
                <w:b/>
              </w:rPr>
              <w:t xml:space="preserve">LV</w:t>
            </w:r>
            <w:r>
              <w:rPr>
                <w:b/>
              </w:rPr>
              <w:t xml:space="preserve">A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LV</w:t>
            </w:r>
            <w:r>
              <w:rPr>
                <w:b/>
              </w:rPr>
              <w:t xml:space="preserve">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rPr>
                <w:rStyle w:val="845"/>
                <w:b w:val="0"/>
              </w:rP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26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</w:r>
            <w:r/>
          </w:p>
        </w:tc>
      </w:tr>
      <w:tr>
        <w:trPr>
          <w:trHeight w:val="41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29" w:type="dxa"/>
            <w:vAlign w:val="center"/>
            <w:textDirection w:val="lrTb"/>
            <w:noWrap w:val="false"/>
          </w:tcPr>
          <w:p>
            <w:pPr>
              <w:pStyle w:val="814"/>
              <w:ind w:right="-147"/>
            </w:pPr>
            <w:r>
              <w:t xml:space="preserve">ITALIEN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26" w:type="dxa"/>
            <w:vAlign w:val="top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  <w:lang w:val="en-US"/>
              </w:rPr>
            </w:pPr>
            <w:r>
              <w:rPr>
                <w:color w:val="0070c0"/>
                <w:lang w:val="en-US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  <w:lang w:val="en-US"/>
              </w:rPr>
            </w:pPr>
            <w:r>
              <w:rPr>
                <w:color w:val="0070c0"/>
                <w:lang w:val="en-US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9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29" w:type="dxa"/>
            <w:vAlign w:val="center"/>
            <w:textDirection w:val="lrTb"/>
            <w:noWrap w:val="false"/>
          </w:tcPr>
          <w:p>
            <w:pPr>
              <w:pStyle w:val="814"/>
              <w:ind w:right="-147"/>
            </w:pPr>
            <w:r>
              <w:t xml:space="preserve">MATHEMATIQUES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2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  <w:bCs/>
                <w:color w:val="0070c0"/>
                <w:u w:val="single"/>
              </w:rPr>
            </w:pPr>
            <w:r>
              <w:rPr>
                <w:b/>
                <w:bCs/>
                <w:color w:val="0070c0"/>
                <w:u w:val="singl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60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29" w:type="dxa"/>
            <w:vAlign w:val="center"/>
            <w:textDirection w:val="lrTb"/>
            <w:noWrap w:val="false"/>
          </w:tcPr>
          <w:p>
            <w:pPr>
              <w:pStyle w:val="814"/>
              <w:ind w:right="-147"/>
            </w:pPr>
            <w:r>
              <w:t xml:space="preserve">FRANCAIS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top"/>
            <w:textDirection w:val="lrTb"/>
            <w:noWrap w:val="false"/>
          </w:tcPr>
          <w:p>
            <w:pPr>
              <w:pStyle w:val="814"/>
            </w:pPr>
            <w:r/>
            <w:r/>
          </w:p>
          <w:p>
            <w:pPr>
              <w:pStyle w:val="814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26" w:type="dxa"/>
            <w:vAlign w:val="top"/>
            <w:textDirection w:val="lrTb"/>
            <w:noWrap w:val="false"/>
          </w:tcPr>
          <w:p>
            <w:pPr>
              <w:pStyle w:val="814"/>
            </w:pPr>
            <w:r/>
            <w:r/>
          </w:p>
          <w:p>
            <w:pPr>
              <w:pStyle w:val="814"/>
            </w:pPr>
            <w:r/>
            <w:r/>
          </w:p>
          <w:p>
            <w:pPr>
              <w:pStyle w:val="814"/>
            </w:pPr>
            <w:r/>
            <w:r/>
          </w:p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  <w:p>
            <w:pPr>
              <w:pStyle w:val="814"/>
              <w:jc w:val="center"/>
            </w:pPr>
            <w:r/>
            <w:r/>
          </w:p>
          <w:p>
            <w:pPr>
              <w:pStyle w:val="814"/>
              <w:jc w:val="center"/>
            </w:pPr>
            <w:r/>
            <w:r/>
          </w:p>
          <w:p>
            <w:pPr>
              <w:pStyle w:val="814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279" w:type="dxa"/>
            <w:vAlign w:val="top"/>
            <w:textDirection w:val="lrTb"/>
            <w:noWrap w:val="false"/>
          </w:tcPr>
          <w:p>
            <w:pPr>
              <w:pStyle w:val="814"/>
              <w:tabs>
                <w:tab w:val="left" w:pos="1140" w:leader="none"/>
              </w:tabs>
              <w:rPr>
                <w:lang w:val="de-DE"/>
              </w:rPr>
            </w:pPr>
            <w:r>
              <w:rPr>
                <w:lang w:val="de-DE"/>
              </w:rPr>
            </w:r>
            <w:r/>
          </w:p>
          <w:p>
            <w:pPr>
              <w:pStyle w:val="814"/>
              <w:tabs>
                <w:tab w:val="left" w:pos="1140" w:leader="none"/>
              </w:tabs>
              <w:rPr>
                <w:lang w:val="de-DE"/>
              </w:rPr>
            </w:pPr>
            <w:r>
              <w:rPr>
                <w:lang w:val="de-DE"/>
              </w:rPr>
            </w:r>
            <w:r/>
          </w:p>
          <w:p>
            <w:pPr>
              <w:pStyle w:val="814"/>
              <w:tabs>
                <w:tab w:val="left" w:pos="1140" w:leader="none"/>
              </w:tabs>
              <w:rPr>
                <w:lang w:val="de-DE"/>
              </w:rPr>
            </w:pPr>
            <w:r>
              <w:rPr>
                <w:lang w:val="de-DE"/>
              </w:rPr>
            </w:r>
            <w:r/>
          </w:p>
          <w:p>
            <w:pPr>
              <w:pStyle w:val="814"/>
              <w:tabs>
                <w:tab w:val="left" w:pos="1140" w:leader="none"/>
              </w:tabs>
            </w:pPr>
            <w:r>
              <w:rPr>
                <w:lang w:val="de-DE"/>
              </w:rPr>
              <w:tab/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top"/>
            <w:textDirection w:val="lrTb"/>
            <w:noWrap w:val="false"/>
          </w:tcPr>
          <w:p>
            <w:pPr>
              <w:pStyle w:val="814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  <w:p>
            <w:pPr>
              <w:pStyle w:val="814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  <w:p>
            <w:pPr>
              <w:pStyle w:val="814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</w:tr>
      <w:tr>
        <w:trPr>
          <w:trHeight w:val="566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29" w:type="dxa"/>
            <w:vAlign w:val="center"/>
            <w:textDirection w:val="lrTb"/>
            <w:noWrap w:val="false"/>
          </w:tcPr>
          <w:p>
            <w:pPr>
              <w:pStyle w:val="814"/>
              <w:ind w:right="-147"/>
            </w:pPr>
            <w:r>
              <w:t xml:space="preserve">HISTOIRE GEOGRAPHIE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  <w:tabs>
                <w:tab w:val="left" w:pos="612" w:leader="none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Pas de manuel</w:t>
            </w: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26" w:type="dxa"/>
            <w:vAlign w:val="center"/>
            <w:textDirection w:val="lrTb"/>
            <w:noWrap w:val="false"/>
          </w:tcPr>
          <w:p>
            <w:pPr>
              <w:pStyle w:val="814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14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</w:tr>
      <w:tr>
        <w:trPr>
          <w:trHeight w:val="479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129" w:type="dxa"/>
            <w:vAlign w:val="center"/>
            <w:textDirection w:val="lrTb"/>
            <w:noWrap w:val="false"/>
          </w:tcPr>
          <w:p>
            <w:pPr>
              <w:pStyle w:val="814"/>
              <w:ind w:right="-147"/>
            </w:pPr>
            <w:r>
              <w:t xml:space="preserve">PHYSIQUE </w:t>
            </w:r>
            <w:r>
              <w:rPr>
                <w:b/>
                <w:bCs/>
              </w:rPr>
              <w:t xml:space="preserve">*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92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2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</w:r>
            <w:r/>
          </w:p>
        </w:tc>
      </w:tr>
    </w:tbl>
    <w:p>
      <w:pPr>
        <w:pStyle w:val="814"/>
        <w:rPr>
          <w:b/>
          <w:bCs/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</w:r>
      <w:r/>
    </w:p>
    <w:p>
      <w:pPr>
        <w:pStyle w:val="81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*</w:t>
      </w:r>
      <w:r>
        <w:rPr>
          <w:sz w:val="22"/>
          <w:szCs w:val="22"/>
        </w:rPr>
        <w:t xml:space="preserve"> Pour des raisons de sécurité, le port de la </w:t>
      </w:r>
      <w:r>
        <w:rPr>
          <w:b/>
          <w:bCs/>
          <w:sz w:val="22"/>
          <w:szCs w:val="22"/>
        </w:rPr>
        <w:t xml:space="preserve">blouse en coton</w:t>
      </w:r>
      <w:r>
        <w:rPr>
          <w:sz w:val="22"/>
          <w:szCs w:val="22"/>
        </w:rPr>
        <w:t xml:space="preserve"> est </w:t>
      </w:r>
      <w:r>
        <w:rPr>
          <w:b/>
          <w:bCs/>
          <w:sz w:val="22"/>
          <w:szCs w:val="22"/>
        </w:rPr>
        <w:t xml:space="preserve">indispensable</w:t>
      </w:r>
      <w:r/>
    </w:p>
    <w:p>
      <w:pPr>
        <w:pStyle w:val="814"/>
        <w:rPr>
          <w:b/>
          <w:bCs/>
          <w:color w:val="0070c0"/>
        </w:rPr>
      </w:pPr>
      <w:r>
        <w:rPr>
          <w:b/>
          <w:bCs/>
          <w:color w:val="0070c0"/>
        </w:rPr>
      </w:r>
      <w:r/>
    </w:p>
    <w:p>
      <w:pPr>
        <w:pStyle w:val="814"/>
        <w:rPr>
          <w:b/>
          <w:bCs/>
          <w:color w:val="0070c0"/>
        </w:rPr>
      </w:pPr>
      <w:r>
        <w:rPr>
          <w:b/>
          <w:bCs/>
          <w:color w:val="0070c0"/>
        </w:rPr>
      </w:r>
      <w:r/>
    </w:p>
    <w:p>
      <w:pPr>
        <w:pStyle w:val="814"/>
        <w:numPr>
          <w:ilvl w:val="0"/>
          <w:numId w:val="1"/>
        </w:numPr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en cas d’erreur</w:t>
      </w:r>
      <w:r/>
    </w:p>
    <w:p>
      <w:pPr>
        <w:pStyle w:val="814"/>
        <w:numPr>
          <w:ilvl w:val="0"/>
          <w:numId w:val="1"/>
        </w:numPr>
        <w:rPr>
          <w:sz w:val="22"/>
        </w:rPr>
      </w:pPr>
      <w:r>
        <w:rPr>
          <w:sz w:val="22"/>
        </w:rPr>
      </w:r>
      <w:r/>
    </w:p>
    <w:p>
      <w:pPr>
        <w:pStyle w:val="814"/>
        <w:numPr>
          <w:ilvl w:val="0"/>
          <w:numId w:val="1"/>
        </w:num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p>
      <w:pPr>
        <w:pStyle w:val="814"/>
      </w:pPr>
      <w:r/>
      <w:r/>
    </w:p>
    <w:p>
      <w:pPr>
        <w:pStyle w:val="814"/>
        <w:rPr>
          <w:color w:val="0070c0"/>
        </w:rPr>
      </w:pPr>
      <w:r>
        <w:rPr>
          <w:color w:val="0070c0"/>
        </w:rPr>
      </w:r>
      <w:r/>
    </w:p>
    <w:p>
      <w:pPr>
        <w:pStyle w:val="814"/>
        <w:rPr>
          <w:color w:val="0070c0"/>
        </w:rPr>
      </w:pPr>
      <w:r>
        <w:rPr>
          <w:color w:val="0070c0"/>
        </w:rPr>
      </w:r>
      <w:r/>
    </w:p>
    <w:sectPr>
      <w:footnotePr>
        <w:pos w:val="beneathText"/>
      </w:footnotePr>
      <w:endnotePr/>
      <w:type w:val="nextPage"/>
      <w:pgSz w:w="11905" w:h="16837" w:orient="portrait"/>
      <w:pgMar w:top="454" w:right="454" w:bottom="454" w:left="45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5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1">
      <w:start w:val="1"/>
      <w:numFmt w:val="decimal"/>
      <w:pStyle w:val="816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2">
      <w:start w:val="1"/>
      <w:numFmt w:val="decimal"/>
      <w:pStyle w:val="817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3">
      <w:start w:val="1"/>
      <w:numFmt w:val="decimal"/>
      <w:pStyle w:val="818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4">
      <w:start w:val="1"/>
      <w:numFmt w:val="decimal"/>
      <w:pStyle w:val="819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5">
      <w:start w:val="1"/>
      <w:numFmt w:val="decimal"/>
      <w:pStyle w:val="820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6">
      <w:start w:val="1"/>
      <w:numFmt w:val="decimal"/>
      <w:pStyle w:val="821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7">
      <w:start w:val="1"/>
      <w:numFmt w:val="decimal"/>
      <w:pStyle w:val="822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4"/>
    <w:next w:val="814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4"/>
    <w:next w:val="814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4"/>
    <w:next w:val="814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4"/>
    <w:next w:val="814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4"/>
    <w:next w:val="814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4"/>
    <w:next w:val="814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4"/>
    <w:next w:val="814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4"/>
    <w:next w:val="814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4"/>
    <w:next w:val="814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4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4"/>
    <w:next w:val="814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link w:val="656"/>
    <w:uiPriority w:val="10"/>
    <w:rPr>
      <w:sz w:val="48"/>
      <w:szCs w:val="48"/>
    </w:rPr>
  </w:style>
  <w:style w:type="paragraph" w:styleId="658">
    <w:name w:val="Subtitle"/>
    <w:basedOn w:val="814"/>
    <w:next w:val="814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link w:val="658"/>
    <w:uiPriority w:val="11"/>
    <w:rPr>
      <w:sz w:val="24"/>
      <w:szCs w:val="24"/>
    </w:rPr>
  </w:style>
  <w:style w:type="paragraph" w:styleId="660">
    <w:name w:val="Quote"/>
    <w:basedOn w:val="814"/>
    <w:next w:val="814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4"/>
    <w:next w:val="814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4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link w:val="664"/>
    <w:uiPriority w:val="99"/>
  </w:style>
  <w:style w:type="paragraph" w:styleId="666">
    <w:name w:val="Footer"/>
    <w:basedOn w:val="814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link w:val="666"/>
    <w:uiPriority w:val="99"/>
  </w:style>
  <w:style w:type="paragraph" w:styleId="668">
    <w:name w:val="Caption"/>
    <w:basedOn w:val="814"/>
    <w:next w:val="8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basedOn w:val="814"/>
    <w:link w:val="798"/>
    <w:uiPriority w:val="99"/>
    <w:semiHidden/>
    <w:unhideWhenUsed/>
    <w:pPr>
      <w:spacing w:after="40" w:line="240" w:lineRule="auto"/>
    </w:pPr>
    <w:rPr>
      <w:sz w:val="18"/>
    </w:r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uiPriority w:val="99"/>
    <w:unhideWhenUsed/>
    <w:rPr>
      <w:vertAlign w:val="superscript"/>
    </w:rPr>
  </w:style>
  <w:style w:type="paragraph" w:styleId="800">
    <w:name w:val="endnote text"/>
    <w:basedOn w:val="814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uiPriority w:val="99"/>
    <w:semiHidden/>
    <w:unhideWhenUsed/>
    <w:rPr>
      <w:vertAlign w:val="superscript"/>
    </w:rPr>
  </w:style>
  <w:style w:type="paragraph" w:styleId="803">
    <w:name w:val="toc 1"/>
    <w:basedOn w:val="814"/>
    <w:next w:val="814"/>
    <w:uiPriority w:val="39"/>
    <w:unhideWhenUsed/>
    <w:pPr>
      <w:ind w:left="0" w:right="0" w:firstLine="0"/>
      <w:spacing w:after="57"/>
    </w:pPr>
  </w:style>
  <w:style w:type="paragraph" w:styleId="804">
    <w:name w:val="toc 2"/>
    <w:basedOn w:val="814"/>
    <w:next w:val="814"/>
    <w:uiPriority w:val="39"/>
    <w:unhideWhenUsed/>
    <w:pPr>
      <w:ind w:left="283" w:right="0" w:firstLine="0"/>
      <w:spacing w:after="57"/>
    </w:pPr>
  </w:style>
  <w:style w:type="paragraph" w:styleId="805">
    <w:name w:val="toc 3"/>
    <w:basedOn w:val="814"/>
    <w:next w:val="814"/>
    <w:uiPriority w:val="39"/>
    <w:unhideWhenUsed/>
    <w:pPr>
      <w:ind w:left="567" w:right="0" w:firstLine="0"/>
      <w:spacing w:after="57"/>
    </w:pPr>
  </w:style>
  <w:style w:type="paragraph" w:styleId="806">
    <w:name w:val="toc 4"/>
    <w:basedOn w:val="814"/>
    <w:next w:val="814"/>
    <w:uiPriority w:val="39"/>
    <w:unhideWhenUsed/>
    <w:pPr>
      <w:ind w:left="850" w:right="0" w:firstLine="0"/>
      <w:spacing w:after="57"/>
    </w:pPr>
  </w:style>
  <w:style w:type="paragraph" w:styleId="807">
    <w:name w:val="toc 5"/>
    <w:basedOn w:val="814"/>
    <w:next w:val="814"/>
    <w:uiPriority w:val="39"/>
    <w:unhideWhenUsed/>
    <w:pPr>
      <w:ind w:left="1134" w:right="0" w:firstLine="0"/>
      <w:spacing w:after="57"/>
    </w:pPr>
  </w:style>
  <w:style w:type="paragraph" w:styleId="808">
    <w:name w:val="toc 6"/>
    <w:basedOn w:val="814"/>
    <w:next w:val="814"/>
    <w:uiPriority w:val="39"/>
    <w:unhideWhenUsed/>
    <w:pPr>
      <w:ind w:left="1417" w:right="0" w:firstLine="0"/>
      <w:spacing w:after="57"/>
    </w:pPr>
  </w:style>
  <w:style w:type="paragraph" w:styleId="809">
    <w:name w:val="toc 7"/>
    <w:basedOn w:val="814"/>
    <w:next w:val="814"/>
    <w:uiPriority w:val="39"/>
    <w:unhideWhenUsed/>
    <w:pPr>
      <w:ind w:left="1701" w:right="0" w:firstLine="0"/>
      <w:spacing w:after="57"/>
    </w:pPr>
  </w:style>
  <w:style w:type="paragraph" w:styleId="810">
    <w:name w:val="toc 8"/>
    <w:basedOn w:val="814"/>
    <w:next w:val="814"/>
    <w:uiPriority w:val="39"/>
    <w:unhideWhenUsed/>
    <w:pPr>
      <w:ind w:left="1984" w:right="0" w:firstLine="0"/>
      <w:spacing w:after="57"/>
    </w:pPr>
  </w:style>
  <w:style w:type="paragraph" w:styleId="811">
    <w:name w:val="toc 9"/>
    <w:basedOn w:val="814"/>
    <w:next w:val="814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814"/>
    <w:next w:val="814"/>
    <w:uiPriority w:val="99"/>
    <w:unhideWhenUsed/>
    <w:pPr>
      <w:spacing w:after="0" w:afterAutospacing="0"/>
    </w:pPr>
  </w:style>
  <w:style w:type="paragraph" w:styleId="814" w:default="1">
    <w:name w:val="Normal"/>
    <w:next w:val="814"/>
    <w:link w:val="814"/>
    <w:qFormat/>
    <w:rPr>
      <w:lang w:val="fr-FR" w:eastAsia="ar-SA" w:bidi="ar-SA"/>
    </w:rPr>
  </w:style>
  <w:style w:type="paragraph" w:styleId="815">
    <w:name w:val="Titre 1"/>
    <w:basedOn w:val="814"/>
    <w:next w:val="814"/>
    <w:link w:val="814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16">
    <w:name w:val="Titre 2"/>
    <w:basedOn w:val="814"/>
    <w:next w:val="814"/>
    <w:link w:val="814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17">
    <w:name w:val="Titre 3"/>
    <w:basedOn w:val="814"/>
    <w:next w:val="814"/>
    <w:link w:val="844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18">
    <w:name w:val="Titre 4"/>
    <w:basedOn w:val="814"/>
    <w:next w:val="814"/>
    <w:link w:val="814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19">
    <w:name w:val="Titre 5"/>
    <w:basedOn w:val="814"/>
    <w:next w:val="814"/>
    <w:link w:val="814"/>
    <w:qFormat/>
    <w:pPr>
      <w:numPr>
        <w:ilvl w:val="4"/>
        <w:numId w:val="1"/>
      </w:numPr>
      <w:keepNext/>
      <w:outlineLvl w:val="4"/>
    </w:pPr>
    <w:rPr>
      <w:rFonts w:ascii="Arial" w:hAnsi="Arial" w:cs="Arial"/>
      <w:b/>
      <w:bCs/>
    </w:rPr>
  </w:style>
  <w:style w:type="paragraph" w:styleId="820">
    <w:name w:val="Titre 6"/>
    <w:basedOn w:val="814"/>
    <w:next w:val="814"/>
    <w:link w:val="814"/>
    <w:qFormat/>
    <w:pPr>
      <w:numPr>
        <w:ilvl w:val="5"/>
        <w:numId w:val="1"/>
      </w:numPr>
      <w:keepNext/>
      <w:outlineLvl w:val="5"/>
    </w:pPr>
    <w:rPr>
      <w:i/>
      <w:iCs/>
    </w:rPr>
  </w:style>
  <w:style w:type="paragraph" w:styleId="821">
    <w:name w:val="Titre 7"/>
    <w:basedOn w:val="814"/>
    <w:next w:val="814"/>
    <w:link w:val="814"/>
    <w:qFormat/>
    <w:pPr>
      <w:numPr>
        <w:ilvl w:val="6"/>
        <w:numId w:val="1"/>
      </w:numPr>
      <w:jc w:val="center"/>
      <w:keepNext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  <w:outlineLvl w:val="6"/>
    </w:pPr>
    <w:rPr>
      <w:b/>
      <w:bCs/>
      <w:sz w:val="28"/>
    </w:rPr>
  </w:style>
  <w:style w:type="paragraph" w:styleId="822">
    <w:name w:val="Titre 8"/>
    <w:basedOn w:val="814"/>
    <w:next w:val="814"/>
    <w:link w:val="814"/>
    <w:qFormat/>
    <w:pPr>
      <w:numPr>
        <w:ilvl w:val="7"/>
        <w:numId w:val="1"/>
      </w:num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23">
    <w:name w:val="Police par défaut"/>
    <w:next w:val="823"/>
    <w:link w:val="814"/>
    <w:semiHidden/>
  </w:style>
  <w:style w:type="table" w:styleId="824">
    <w:name w:val="Tableau Normal"/>
    <w:next w:val="824"/>
    <w:link w:val="814"/>
    <w:semiHidden/>
    <w:tblPr/>
  </w:style>
  <w:style w:type="numbering" w:styleId="825">
    <w:name w:val="Aucune liste"/>
    <w:next w:val="825"/>
    <w:link w:val="814"/>
    <w:semiHidden/>
  </w:style>
  <w:style w:type="character" w:styleId="826">
    <w:name w:val="WW8Num2z0"/>
    <w:next w:val="826"/>
    <w:link w:val="814"/>
    <w:rPr>
      <w:b w:val="0"/>
    </w:rPr>
  </w:style>
  <w:style w:type="character" w:styleId="827">
    <w:name w:val="WW8Num3z0"/>
    <w:next w:val="827"/>
    <w:link w:val="814"/>
    <w:rPr>
      <w:rFonts w:ascii="Times New Roman" w:hAnsi="Times New Roman" w:eastAsia="Times New Roman" w:cs="Times New Roman"/>
    </w:rPr>
  </w:style>
  <w:style w:type="character" w:styleId="828">
    <w:name w:val="WW8Num3z1"/>
    <w:next w:val="828"/>
    <w:link w:val="814"/>
    <w:rPr>
      <w:rFonts w:ascii="Courier New" w:hAnsi="Courier New"/>
    </w:rPr>
  </w:style>
  <w:style w:type="character" w:styleId="829">
    <w:name w:val="WW8Num3z2"/>
    <w:next w:val="829"/>
    <w:link w:val="814"/>
    <w:rPr>
      <w:rFonts w:ascii="Wingdings" w:hAnsi="Wingdings"/>
    </w:rPr>
  </w:style>
  <w:style w:type="character" w:styleId="830">
    <w:name w:val="WW8Num3z3"/>
    <w:next w:val="830"/>
    <w:link w:val="814"/>
    <w:rPr>
      <w:rFonts w:ascii="Symbol" w:hAnsi="Symbol"/>
    </w:rPr>
  </w:style>
  <w:style w:type="character" w:styleId="831">
    <w:name w:val="WW8Num7z0"/>
    <w:next w:val="831"/>
    <w:link w:val="814"/>
    <w:rPr>
      <w:b w:val="0"/>
      <w:strike w:val="0"/>
      <w:u w:val="none"/>
    </w:rPr>
  </w:style>
  <w:style w:type="character" w:styleId="832">
    <w:name w:val="Police par défaut1"/>
    <w:next w:val="832"/>
    <w:link w:val="814"/>
  </w:style>
  <w:style w:type="paragraph" w:styleId="833">
    <w:name w:val="Titre1"/>
    <w:basedOn w:val="814"/>
    <w:next w:val="834"/>
    <w:link w:val="814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34">
    <w:name w:val="Corps de texte"/>
    <w:basedOn w:val="814"/>
    <w:next w:val="834"/>
    <w:link w:val="814"/>
    <w:rPr>
      <w:i/>
      <w:iCs/>
      <w:sz w:val="22"/>
      <w:szCs w:val="22"/>
    </w:rPr>
  </w:style>
  <w:style w:type="paragraph" w:styleId="835">
    <w:name w:val="Liste"/>
    <w:basedOn w:val="834"/>
    <w:next w:val="835"/>
    <w:link w:val="814"/>
    <w:rPr>
      <w:rFonts w:cs="Tahoma"/>
    </w:rPr>
  </w:style>
  <w:style w:type="paragraph" w:styleId="836">
    <w:name w:val="Légende1"/>
    <w:basedOn w:val="814"/>
    <w:next w:val="836"/>
    <w:link w:val="814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37">
    <w:name w:val="Répertoire"/>
    <w:basedOn w:val="814"/>
    <w:next w:val="837"/>
    <w:link w:val="814"/>
    <w:pPr>
      <w:suppressLineNumbers/>
    </w:pPr>
    <w:rPr>
      <w:rFonts w:cs="Tahoma"/>
    </w:rPr>
  </w:style>
  <w:style w:type="paragraph" w:styleId="838">
    <w:name w:val="Corps de texte 21"/>
    <w:basedOn w:val="814"/>
    <w:next w:val="838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39">
    <w:name w:val="Retrait corps de texte"/>
    <w:basedOn w:val="814"/>
    <w:next w:val="839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0">
    <w:name w:val="Corps de texte 31"/>
    <w:basedOn w:val="814"/>
    <w:next w:val="840"/>
    <w:link w:val="814"/>
    <w:pPr>
      <w:jc w:val="both"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</w:pPr>
    <w:rPr>
      <w:b/>
      <w:bCs/>
      <w:sz w:val="28"/>
    </w:rPr>
  </w:style>
  <w:style w:type="paragraph" w:styleId="841">
    <w:name w:val="Contenu de tableau"/>
    <w:basedOn w:val="814"/>
    <w:next w:val="841"/>
    <w:link w:val="814"/>
    <w:pPr>
      <w:suppressLineNumbers/>
    </w:pPr>
  </w:style>
  <w:style w:type="paragraph" w:styleId="842">
    <w:name w:val="Titre de tableau"/>
    <w:basedOn w:val="841"/>
    <w:next w:val="842"/>
    <w:link w:val="814"/>
    <w:pPr>
      <w:jc w:val="center"/>
      <w:suppressLineNumbers/>
    </w:pPr>
    <w:rPr>
      <w:b/>
      <w:bCs/>
      <w:i/>
      <w:iCs/>
    </w:rPr>
  </w:style>
  <w:style w:type="character" w:styleId="843">
    <w:name w:val="value6"/>
    <w:next w:val="843"/>
    <w:link w:val="814"/>
    <w:rPr>
      <w:b/>
      <w:bCs/>
    </w:rPr>
  </w:style>
  <w:style w:type="character" w:styleId="844">
    <w:name w:val="Titre 3 Car"/>
    <w:next w:val="844"/>
    <w:link w:val="817"/>
    <w:rPr>
      <w:i/>
      <w:iCs/>
      <w:lang w:eastAsia="ar-SA"/>
    </w:rPr>
  </w:style>
  <w:style w:type="character" w:styleId="845">
    <w:name w:val="Élevé"/>
    <w:next w:val="845"/>
    <w:link w:val="814"/>
    <w:qFormat/>
    <w:rPr>
      <w:b/>
      <w:bCs/>
    </w:rPr>
  </w:style>
  <w:style w:type="character" w:styleId="846" w:default="1">
    <w:name w:val="Default Paragraph Font"/>
    <w:uiPriority w:val="1"/>
    <w:semiHidden/>
    <w:unhideWhenUsed/>
  </w:style>
  <w:style w:type="numbering" w:styleId="847" w:default="1">
    <w:name w:val="No List"/>
    <w:uiPriority w:val="99"/>
    <w:semiHidden/>
    <w:unhideWhenUsed/>
  </w:style>
  <w:style w:type="table" w:styleId="84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</dc:title>
  <dc:creator>RECTORAT</dc:creator>
  <cp:lastModifiedBy>gbignon</cp:lastModifiedBy>
  <cp:revision>16</cp:revision>
  <dcterms:created xsi:type="dcterms:W3CDTF">2021-06-21T12:30:00Z</dcterms:created>
  <dcterms:modified xsi:type="dcterms:W3CDTF">2026-05-27T07:35:29Z</dcterms:modified>
  <cp:version>1048576</cp:version>
</cp:coreProperties>
</file>